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C448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Oxygen Administration</w:t>
      </w:r>
    </w:p>
    <w:p w:rsidR="00C4482C" w:rsidRDefault="00C4482C" w:rsidP="00C448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C4482C" w:rsidRDefault="00C4482C" w:rsidP="00C448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C4482C" w:rsidRDefault="00C4482C" w:rsidP="00C448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482C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43E0F" w:rsidRPr="00C4482C" w:rsidRDefault="00145EC5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lastRenderedPageBreak/>
        <w:t>What device is considered the best choice for oxygen administration</w:t>
      </w:r>
      <w:r w:rsidR="00775A26" w:rsidRPr="00C4482C">
        <w:rPr>
          <w:rFonts w:ascii="Times New Roman" w:hAnsi="Times New Roman" w:cs="Times New Roman"/>
          <w:b/>
          <w:sz w:val="24"/>
          <w:szCs w:val="24"/>
        </w:rPr>
        <w:t>?</w:t>
      </w:r>
    </w:p>
    <w:p w:rsidR="00775A26" w:rsidRPr="00943EF3" w:rsidRDefault="00C31BA1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The device that is considered to be the best choice for oxygen administration </w:t>
      </w:r>
      <w:r w:rsidR="00B52C6C" w:rsidRPr="00943EF3">
        <w:rPr>
          <w:rFonts w:ascii="Times New Roman" w:hAnsi="Times New Roman" w:cs="Times New Roman"/>
          <w:sz w:val="24"/>
          <w:szCs w:val="24"/>
        </w:rPr>
        <w:t xml:space="preserve">is the nasal cannula. </w:t>
      </w:r>
      <w:r w:rsidR="00D03859" w:rsidRPr="00943EF3">
        <w:rPr>
          <w:rFonts w:ascii="Times New Roman" w:hAnsi="Times New Roman" w:cs="Times New Roman"/>
          <w:sz w:val="24"/>
          <w:szCs w:val="24"/>
        </w:rPr>
        <w:t xml:space="preserve">This device is </w:t>
      </w:r>
      <w:r w:rsidR="00633354" w:rsidRPr="00943EF3">
        <w:rPr>
          <w:rFonts w:ascii="Times New Roman" w:hAnsi="Times New Roman" w:cs="Times New Roman"/>
          <w:sz w:val="24"/>
          <w:szCs w:val="24"/>
        </w:rPr>
        <w:t xml:space="preserve">considered to be the best choice </w:t>
      </w:r>
      <w:r w:rsidR="00860A87" w:rsidRPr="00943EF3">
        <w:rPr>
          <w:rFonts w:ascii="Times New Roman" w:hAnsi="Times New Roman" w:cs="Times New Roman"/>
          <w:sz w:val="24"/>
          <w:szCs w:val="24"/>
        </w:rPr>
        <w:t xml:space="preserve">since it normally well tolerated </w:t>
      </w:r>
      <w:r w:rsidR="0049294C" w:rsidRPr="00943EF3">
        <w:rPr>
          <w:rFonts w:ascii="Times New Roman" w:hAnsi="Times New Roman" w:cs="Times New Roman"/>
          <w:sz w:val="24"/>
          <w:szCs w:val="24"/>
        </w:rPr>
        <w:t xml:space="preserve">by many patients. The device also delivers oxygen at prescribed levels. </w:t>
      </w:r>
      <w:bookmarkStart w:id="0" w:name="_GoBack"/>
      <w:bookmarkEnd w:id="0"/>
      <w:r w:rsidR="00557AFC">
        <w:rPr>
          <w:rFonts w:ascii="Times New Roman" w:hAnsi="Times New Roman" w:cs="Times New Roman"/>
          <w:sz w:val="24"/>
          <w:szCs w:val="24"/>
        </w:rPr>
        <w:t>Some patients</w:t>
      </w:r>
      <w:r w:rsidR="00F46A74" w:rsidRPr="00943EF3">
        <w:rPr>
          <w:rFonts w:ascii="Times New Roman" w:hAnsi="Times New Roman" w:cs="Times New Roman"/>
          <w:sz w:val="24"/>
          <w:szCs w:val="24"/>
        </w:rPr>
        <w:t xml:space="preserve"> breathe via their mouths </w:t>
      </w:r>
      <w:r w:rsidR="003F0ED8" w:rsidRPr="00943EF3">
        <w:rPr>
          <w:rFonts w:ascii="Times New Roman" w:hAnsi="Times New Roman" w:cs="Times New Roman"/>
          <w:sz w:val="24"/>
          <w:szCs w:val="24"/>
        </w:rPr>
        <w:t>and at times they might be worr</w:t>
      </w:r>
      <w:r w:rsidR="00557AFC">
        <w:rPr>
          <w:rFonts w:ascii="Times New Roman" w:hAnsi="Times New Roman" w:cs="Times New Roman"/>
          <w:sz w:val="24"/>
          <w:szCs w:val="24"/>
        </w:rPr>
        <w:t>ied</w:t>
      </w:r>
      <w:r w:rsidR="003F0ED8" w:rsidRPr="00943EF3">
        <w:rPr>
          <w:rFonts w:ascii="Times New Roman" w:hAnsi="Times New Roman" w:cs="Times New Roman"/>
          <w:sz w:val="24"/>
          <w:szCs w:val="24"/>
        </w:rPr>
        <w:t xml:space="preserve"> about getting adequate that is adequate.</w:t>
      </w:r>
      <w:r w:rsidR="00D355DC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69F" w:rsidRPr="00C4482C" w:rsidRDefault="002E3BB1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t>What are the indications for oxygen administration?</w:t>
      </w:r>
    </w:p>
    <w:p w:rsidR="005D5F2B" w:rsidRPr="00943EF3" w:rsidRDefault="00C036B0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Oxygen administration is </w:t>
      </w:r>
      <w:r w:rsidR="00DD0185" w:rsidRPr="00943EF3">
        <w:rPr>
          <w:rFonts w:ascii="Times New Roman" w:hAnsi="Times New Roman" w:cs="Times New Roman"/>
          <w:sz w:val="24"/>
          <w:szCs w:val="24"/>
        </w:rPr>
        <w:t>usually</w:t>
      </w:r>
      <w:r w:rsidRPr="00943EF3">
        <w:rPr>
          <w:rFonts w:ascii="Times New Roman" w:hAnsi="Times New Roman" w:cs="Times New Roman"/>
          <w:sz w:val="24"/>
          <w:szCs w:val="24"/>
        </w:rPr>
        <w:t xml:space="preserve"> used on the majority of patients who have been admitted </w:t>
      </w:r>
      <w:r w:rsidR="00557AFC">
        <w:rPr>
          <w:rFonts w:ascii="Times New Roman" w:hAnsi="Times New Roman" w:cs="Times New Roman"/>
          <w:sz w:val="24"/>
          <w:szCs w:val="24"/>
        </w:rPr>
        <w:t>to</w:t>
      </w:r>
      <w:r w:rsidRPr="00943EF3">
        <w:rPr>
          <w:rFonts w:ascii="Times New Roman" w:hAnsi="Times New Roman" w:cs="Times New Roman"/>
          <w:sz w:val="24"/>
          <w:szCs w:val="24"/>
        </w:rPr>
        <w:t xml:space="preserve"> the ICU or the emergency room with respiratory distress.</w:t>
      </w:r>
      <w:r w:rsidR="00DD0185" w:rsidRPr="00943EF3">
        <w:rPr>
          <w:rFonts w:ascii="Times New Roman" w:hAnsi="Times New Roman" w:cs="Times New Roman"/>
          <w:sz w:val="24"/>
          <w:szCs w:val="24"/>
        </w:rPr>
        <w:t xml:space="preserve"> </w:t>
      </w:r>
      <w:r w:rsidR="00D12A1E" w:rsidRPr="00943EF3">
        <w:rPr>
          <w:rFonts w:ascii="Times New Roman" w:hAnsi="Times New Roman" w:cs="Times New Roman"/>
          <w:sz w:val="24"/>
          <w:szCs w:val="24"/>
        </w:rPr>
        <w:t xml:space="preserve">There are several indications for oxygen administration such as </w:t>
      </w:r>
      <w:r w:rsidR="00BA4953" w:rsidRPr="00943EF3">
        <w:rPr>
          <w:rFonts w:ascii="Times New Roman" w:hAnsi="Times New Roman" w:cs="Times New Roman"/>
          <w:sz w:val="24"/>
          <w:szCs w:val="24"/>
        </w:rPr>
        <w:t xml:space="preserve">hemodynamic insufficiency, increased working of breathing, and </w:t>
      </w:r>
      <w:r w:rsidR="00591A36" w:rsidRPr="00943EF3">
        <w:rPr>
          <w:rFonts w:ascii="Times New Roman" w:hAnsi="Times New Roman" w:cs="Times New Roman"/>
          <w:sz w:val="24"/>
          <w:szCs w:val="24"/>
        </w:rPr>
        <w:t>hypoxemia</w:t>
      </w:r>
      <w:r w:rsidR="004C2C7D" w:rsidRPr="00943EF3">
        <w:rPr>
          <w:rFonts w:ascii="Times New Roman" w:hAnsi="Times New Roman" w:cs="Times New Roman"/>
          <w:sz w:val="24"/>
          <w:szCs w:val="24"/>
        </w:rPr>
        <w:t xml:space="preserve"> (</w:t>
      </w:r>
      <w:r w:rsidR="004C2C7D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Bateman &amp; Leach, 2010</w:t>
      </w:r>
      <w:r w:rsidR="004C2C7D" w:rsidRPr="00943EF3">
        <w:rPr>
          <w:rFonts w:ascii="Times New Roman" w:hAnsi="Times New Roman" w:cs="Times New Roman"/>
          <w:sz w:val="24"/>
          <w:szCs w:val="24"/>
        </w:rPr>
        <w:t>)</w:t>
      </w:r>
      <w:r w:rsidR="00591A36" w:rsidRPr="00943EF3">
        <w:rPr>
          <w:rFonts w:ascii="Times New Roman" w:hAnsi="Times New Roman" w:cs="Times New Roman"/>
          <w:sz w:val="24"/>
          <w:szCs w:val="24"/>
        </w:rPr>
        <w:t>.</w:t>
      </w:r>
      <w:r w:rsidR="00C67D6F" w:rsidRPr="00943EF3">
        <w:rPr>
          <w:rFonts w:ascii="Times New Roman" w:hAnsi="Times New Roman" w:cs="Times New Roman"/>
          <w:sz w:val="24"/>
          <w:szCs w:val="24"/>
        </w:rPr>
        <w:t xml:space="preserve"> </w:t>
      </w:r>
      <w:r w:rsidR="006F2955" w:rsidRPr="00943EF3">
        <w:rPr>
          <w:rFonts w:ascii="Times New Roman" w:hAnsi="Times New Roman" w:cs="Times New Roman"/>
          <w:sz w:val="24"/>
          <w:szCs w:val="24"/>
        </w:rPr>
        <w:t>Oxygen administration is administrated when the doctors detect any sign of inadequate oxygenation</w:t>
      </w:r>
      <w:r w:rsidR="00165A8B" w:rsidRPr="00943EF3">
        <w:rPr>
          <w:rFonts w:ascii="Times New Roman" w:hAnsi="Times New Roman" w:cs="Times New Roman"/>
          <w:sz w:val="24"/>
          <w:szCs w:val="24"/>
        </w:rPr>
        <w:t xml:space="preserve"> such as hypertension, tachycardia, cyanosis, dyspnea, accessory muscle work</w:t>
      </w:r>
      <w:r w:rsidR="00557AFC">
        <w:rPr>
          <w:rFonts w:ascii="Times New Roman" w:hAnsi="Times New Roman" w:cs="Times New Roman"/>
          <w:sz w:val="24"/>
          <w:szCs w:val="24"/>
        </w:rPr>
        <w:t>,</w:t>
      </w:r>
      <w:r w:rsidR="00165A8B" w:rsidRPr="00943EF3">
        <w:rPr>
          <w:rFonts w:ascii="Times New Roman" w:hAnsi="Times New Roman" w:cs="Times New Roman"/>
          <w:sz w:val="24"/>
          <w:szCs w:val="24"/>
        </w:rPr>
        <w:t xml:space="preserve"> and tachypnea.</w:t>
      </w:r>
      <w:r w:rsidR="00424EFA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5F2B" w:rsidRPr="00C4482C" w:rsidRDefault="005D5F2B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t>What are some contraindications and or risks associated with oxygen administration?</w:t>
      </w:r>
    </w:p>
    <w:p w:rsidR="00ED5136" w:rsidRPr="00943EF3" w:rsidRDefault="00ED5136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>Absolute contraindications to hyperbaric oxygen therapy.</w:t>
      </w:r>
      <w:r w:rsidR="003F64ED" w:rsidRPr="00943EF3">
        <w:rPr>
          <w:rFonts w:ascii="Times New Roman" w:hAnsi="Times New Roman" w:cs="Times New Roman"/>
          <w:sz w:val="24"/>
          <w:szCs w:val="24"/>
        </w:rPr>
        <w:t xml:space="preserve"> The following are some of the absolute contraindications to hyperbaric oxygen therapy.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ED5136" w:rsidRPr="00943EF3" w:rsidTr="00ED5136">
        <w:tc>
          <w:tcPr>
            <w:tcW w:w="3116" w:type="dxa"/>
          </w:tcPr>
          <w:p w:rsidR="00ED5136" w:rsidRPr="00943EF3" w:rsidRDefault="00316EEC" w:rsidP="00943E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Absolute contraindications </w:t>
            </w:r>
          </w:p>
        </w:tc>
        <w:tc>
          <w:tcPr>
            <w:tcW w:w="3117" w:type="dxa"/>
          </w:tcPr>
          <w:p w:rsidR="00ED5136" w:rsidRPr="00943EF3" w:rsidRDefault="00247E9B" w:rsidP="00943E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>Reason contraindicated</w:t>
            </w:r>
          </w:p>
        </w:tc>
        <w:tc>
          <w:tcPr>
            <w:tcW w:w="3117" w:type="dxa"/>
          </w:tcPr>
          <w:p w:rsidR="00ED5136" w:rsidRPr="00943EF3" w:rsidRDefault="00247E9B" w:rsidP="00557AF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The necessary conditions </w:t>
            </w:r>
            <w:r w:rsidR="00557AFC">
              <w:rPr>
                <w:rFonts w:ascii="Times New Roman" w:hAnsi="Times New Roman" w:cs="Times New Roman"/>
                <w:b/>
                <w:sz w:val="24"/>
                <w:szCs w:val="24"/>
              </w:rPr>
              <w:t>before</w:t>
            </w: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HBOT</w:t>
            </w:r>
          </w:p>
        </w:tc>
      </w:tr>
      <w:tr w:rsidR="00ED5136" w:rsidRPr="00943EF3" w:rsidTr="00ED5136">
        <w:tc>
          <w:tcPr>
            <w:tcW w:w="3116" w:type="dxa"/>
          </w:tcPr>
          <w:p w:rsidR="00ED5136" w:rsidRPr="00943EF3" w:rsidRDefault="003332E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Sulfamylon </w:t>
            </w:r>
          </w:p>
        </w:tc>
        <w:tc>
          <w:tcPr>
            <w:tcW w:w="3117" w:type="dxa"/>
          </w:tcPr>
          <w:p w:rsidR="00ED5136" w:rsidRPr="00943EF3" w:rsidRDefault="003332E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Reduced wound healing</w:t>
            </w:r>
          </w:p>
        </w:tc>
        <w:tc>
          <w:tcPr>
            <w:tcW w:w="3117" w:type="dxa"/>
          </w:tcPr>
          <w:p w:rsidR="00ED5136" w:rsidRPr="00943EF3" w:rsidRDefault="003332E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Discontinue the administration of the medications.</w:t>
            </w:r>
          </w:p>
        </w:tc>
      </w:tr>
      <w:tr w:rsidR="00ED5136" w:rsidRPr="00943EF3" w:rsidTr="00ED5136">
        <w:tc>
          <w:tcPr>
            <w:tcW w:w="3116" w:type="dxa"/>
          </w:tcPr>
          <w:p w:rsidR="00ED5136" w:rsidRPr="00943EF3" w:rsidRDefault="0069613B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Doxorubicin </w:t>
            </w:r>
          </w:p>
        </w:tc>
        <w:tc>
          <w:tcPr>
            <w:tcW w:w="3117" w:type="dxa"/>
          </w:tcPr>
          <w:p w:rsidR="00ED5136" w:rsidRPr="00943EF3" w:rsidRDefault="0069613B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Cardiotoxicity </w:t>
            </w:r>
          </w:p>
        </w:tc>
        <w:tc>
          <w:tcPr>
            <w:tcW w:w="3117" w:type="dxa"/>
          </w:tcPr>
          <w:p w:rsidR="00ED5136" w:rsidRPr="00943EF3" w:rsidRDefault="0069613B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Stop administering medication</w:t>
            </w:r>
          </w:p>
        </w:tc>
      </w:tr>
      <w:tr w:rsidR="00ED5136" w:rsidRPr="00943EF3" w:rsidTr="00ED5136">
        <w:tc>
          <w:tcPr>
            <w:tcW w:w="3116" w:type="dxa"/>
          </w:tcPr>
          <w:p w:rsidR="00ED5136" w:rsidRPr="00943EF3" w:rsidRDefault="0069613B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Disulfiram </w:t>
            </w:r>
          </w:p>
        </w:tc>
        <w:tc>
          <w:tcPr>
            <w:tcW w:w="3117" w:type="dxa"/>
          </w:tcPr>
          <w:p w:rsidR="00ED5136" w:rsidRPr="00943EF3" w:rsidRDefault="0069613B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It blocks superoxide dismutase which is protective against oxygen toxicity.</w:t>
            </w:r>
          </w:p>
        </w:tc>
        <w:tc>
          <w:tcPr>
            <w:tcW w:w="3117" w:type="dxa"/>
          </w:tcPr>
          <w:p w:rsidR="00ED5136" w:rsidRPr="00943EF3" w:rsidRDefault="00390191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Stop </w:t>
            </w:r>
            <w:r w:rsidR="00557AFC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administration of the medication.</w:t>
            </w:r>
          </w:p>
        </w:tc>
      </w:tr>
      <w:tr w:rsidR="00ED5136" w:rsidRPr="00943EF3" w:rsidTr="00ED5136">
        <w:tc>
          <w:tcPr>
            <w:tcW w:w="3116" w:type="dxa"/>
          </w:tcPr>
          <w:p w:rsidR="00ED5136" w:rsidRPr="00943EF3" w:rsidRDefault="0089725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Cisplatin </w:t>
            </w:r>
          </w:p>
        </w:tc>
        <w:tc>
          <w:tcPr>
            <w:tcW w:w="3117" w:type="dxa"/>
          </w:tcPr>
          <w:p w:rsidR="00ED5136" w:rsidRPr="00943EF3" w:rsidRDefault="0089725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Reduced wound healing</w:t>
            </w:r>
          </w:p>
        </w:tc>
        <w:tc>
          <w:tcPr>
            <w:tcW w:w="3117" w:type="dxa"/>
          </w:tcPr>
          <w:p w:rsidR="00ED5136" w:rsidRPr="00943EF3" w:rsidRDefault="0089725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There is no treatment for the prolonged time from </w:t>
            </w:r>
            <w:r w:rsidR="00557AFC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utilization of medication.</w:t>
            </w:r>
          </w:p>
        </w:tc>
      </w:tr>
      <w:tr w:rsidR="003F70B0" w:rsidRPr="00943EF3" w:rsidTr="00ED5136">
        <w:tc>
          <w:tcPr>
            <w:tcW w:w="3116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Bleomycin </w:t>
            </w:r>
          </w:p>
        </w:tc>
        <w:tc>
          <w:tcPr>
            <w:tcW w:w="3117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Interstitial pneumonitis</w:t>
            </w:r>
          </w:p>
        </w:tc>
        <w:tc>
          <w:tcPr>
            <w:tcW w:w="3117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There is no treatment for the prolonged time from </w:t>
            </w:r>
            <w:r w:rsidR="00557AFC">
              <w:rPr>
                <w:rFonts w:ascii="Times New Roman" w:hAnsi="Times New Roman" w:cs="Times New Roman"/>
                <w:sz w:val="24"/>
                <w:szCs w:val="24"/>
              </w:rPr>
              <w:t xml:space="preserve">the </w:t>
            </w: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utilization of medication.</w:t>
            </w:r>
          </w:p>
        </w:tc>
      </w:tr>
      <w:tr w:rsidR="003F70B0" w:rsidRPr="00943EF3" w:rsidTr="00ED5136">
        <w:tc>
          <w:tcPr>
            <w:tcW w:w="3116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Untreated pneumothorax</w:t>
            </w:r>
          </w:p>
        </w:tc>
        <w:tc>
          <w:tcPr>
            <w:tcW w:w="3117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Pneumomediastinum</w:t>
            </w:r>
          </w:p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Tension pneumothorax</w:t>
            </w:r>
          </w:p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Gas emboli</w:t>
            </w:r>
          </w:p>
        </w:tc>
        <w:tc>
          <w:tcPr>
            <w:tcW w:w="3117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Thoracostomy </w:t>
            </w:r>
          </w:p>
        </w:tc>
      </w:tr>
      <w:tr w:rsidR="003F70B0" w:rsidRPr="00943EF3" w:rsidTr="00ED5136">
        <w:tc>
          <w:tcPr>
            <w:tcW w:w="3116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3F70B0" w:rsidRPr="00943EF3" w:rsidRDefault="003F70B0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5136" w:rsidRPr="00943EF3" w:rsidRDefault="00ED5136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A2F25" w:rsidRPr="00943EF3" w:rsidRDefault="009A2F25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>The following are some of the relative contraindications to hyperbaric oxygen therapy.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D95382" w:rsidRPr="00943EF3" w:rsidTr="00D95382">
        <w:tc>
          <w:tcPr>
            <w:tcW w:w="3116" w:type="dxa"/>
          </w:tcPr>
          <w:p w:rsidR="00D95382" w:rsidRPr="00943EF3" w:rsidRDefault="001102A9" w:rsidP="00943E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Relative contraindications </w:t>
            </w:r>
          </w:p>
        </w:tc>
        <w:tc>
          <w:tcPr>
            <w:tcW w:w="3117" w:type="dxa"/>
          </w:tcPr>
          <w:p w:rsidR="00D95382" w:rsidRPr="00943EF3" w:rsidRDefault="001102A9" w:rsidP="00943EF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>Reason contraindicated</w:t>
            </w:r>
          </w:p>
        </w:tc>
        <w:tc>
          <w:tcPr>
            <w:tcW w:w="3117" w:type="dxa"/>
          </w:tcPr>
          <w:p w:rsidR="00D95382" w:rsidRPr="00943EF3" w:rsidRDefault="001102A9" w:rsidP="00557AFC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Necessary conditions </w:t>
            </w:r>
            <w:r w:rsidR="00557AFC">
              <w:rPr>
                <w:rFonts w:ascii="Times New Roman" w:hAnsi="Times New Roman" w:cs="Times New Roman"/>
                <w:b/>
                <w:sz w:val="24"/>
                <w:szCs w:val="24"/>
              </w:rPr>
              <w:t>before</w:t>
            </w:r>
            <w:r w:rsidRPr="00943EF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HBOT</w:t>
            </w:r>
          </w:p>
        </w:tc>
      </w:tr>
      <w:tr w:rsidR="00D95382" w:rsidRPr="00943EF3" w:rsidTr="00D95382">
        <w:tc>
          <w:tcPr>
            <w:tcW w:w="3116" w:type="dxa"/>
          </w:tcPr>
          <w:p w:rsidR="00D95382" w:rsidRPr="00943EF3" w:rsidRDefault="00E46E3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Seizures </w:t>
            </w:r>
          </w:p>
        </w:tc>
        <w:tc>
          <w:tcPr>
            <w:tcW w:w="3117" w:type="dxa"/>
          </w:tcPr>
          <w:p w:rsidR="00D95382" w:rsidRPr="00943EF3" w:rsidRDefault="00E46E3F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May have </w:t>
            </w:r>
            <w:r w:rsidR="00557AFC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lower seizure threshold </w:t>
            </w:r>
          </w:p>
        </w:tc>
        <w:tc>
          <w:tcPr>
            <w:tcW w:w="3117" w:type="dxa"/>
          </w:tcPr>
          <w:p w:rsidR="00D95382" w:rsidRPr="00943EF3" w:rsidRDefault="000333D7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Should be stable on medications.</w:t>
            </w:r>
          </w:p>
        </w:tc>
      </w:tr>
      <w:tr w:rsidR="00D95382" w:rsidRPr="00943EF3" w:rsidTr="00D95382">
        <w:tc>
          <w:tcPr>
            <w:tcW w:w="3116" w:type="dxa"/>
          </w:tcPr>
          <w:p w:rsidR="00D95382" w:rsidRPr="00943EF3" w:rsidRDefault="002069B3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Upper respiratory infection</w:t>
            </w:r>
          </w:p>
        </w:tc>
        <w:tc>
          <w:tcPr>
            <w:tcW w:w="3117" w:type="dxa"/>
          </w:tcPr>
          <w:p w:rsidR="00D95382" w:rsidRPr="00943EF3" w:rsidRDefault="002069B3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Barotrauma </w:t>
            </w:r>
          </w:p>
        </w:tc>
        <w:tc>
          <w:tcPr>
            <w:tcW w:w="3117" w:type="dxa"/>
          </w:tcPr>
          <w:p w:rsidR="00D95382" w:rsidRPr="00943EF3" w:rsidRDefault="002069B3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Resolution of symptoms or decongestants.</w:t>
            </w:r>
          </w:p>
        </w:tc>
      </w:tr>
      <w:tr w:rsidR="00D95382" w:rsidRPr="00943EF3" w:rsidTr="00D95382">
        <w:tc>
          <w:tcPr>
            <w:tcW w:w="3116" w:type="dxa"/>
          </w:tcPr>
          <w:p w:rsidR="00D95382" w:rsidRPr="00943EF3" w:rsidRDefault="001F57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Claustrophobia </w:t>
            </w:r>
          </w:p>
        </w:tc>
        <w:tc>
          <w:tcPr>
            <w:tcW w:w="3117" w:type="dxa"/>
          </w:tcPr>
          <w:p w:rsidR="00D95382" w:rsidRPr="00943EF3" w:rsidRDefault="001F57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Anxiety </w:t>
            </w:r>
          </w:p>
        </w:tc>
        <w:tc>
          <w:tcPr>
            <w:tcW w:w="3117" w:type="dxa"/>
          </w:tcPr>
          <w:p w:rsidR="00D95382" w:rsidRPr="00943EF3" w:rsidRDefault="001F57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Treatment with benzodiazepines.</w:t>
            </w:r>
          </w:p>
        </w:tc>
      </w:tr>
      <w:tr w:rsidR="00D95382" w:rsidRPr="00943EF3" w:rsidTr="00D95382">
        <w:tc>
          <w:tcPr>
            <w:tcW w:w="3116" w:type="dxa"/>
          </w:tcPr>
          <w:p w:rsidR="00D95382" w:rsidRPr="00943EF3" w:rsidRDefault="001F57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Asthma </w:t>
            </w:r>
          </w:p>
        </w:tc>
        <w:tc>
          <w:tcPr>
            <w:tcW w:w="3117" w:type="dxa"/>
          </w:tcPr>
          <w:p w:rsidR="00D95382" w:rsidRPr="00943EF3" w:rsidRDefault="001F57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Air trapping upon ascent leading to pneumothorax </w:t>
            </w:r>
          </w:p>
        </w:tc>
        <w:tc>
          <w:tcPr>
            <w:tcW w:w="3117" w:type="dxa"/>
          </w:tcPr>
          <w:p w:rsidR="00D95382" w:rsidRPr="00943EF3" w:rsidRDefault="001F57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43EF3">
              <w:rPr>
                <w:rFonts w:ascii="Times New Roman" w:hAnsi="Times New Roman" w:cs="Times New Roman"/>
                <w:sz w:val="24"/>
                <w:szCs w:val="24"/>
              </w:rPr>
              <w:t>Must be well controlled with medications.</w:t>
            </w:r>
            <w:r w:rsidR="008915C8" w:rsidRPr="00943EF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95382" w:rsidRPr="00943EF3" w:rsidTr="00D95382">
        <w:tc>
          <w:tcPr>
            <w:tcW w:w="3116" w:type="dxa"/>
          </w:tcPr>
          <w:p w:rsidR="00D95382" w:rsidRPr="00943EF3" w:rsidRDefault="00D953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95382" w:rsidRPr="00943EF3" w:rsidRDefault="00D953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7" w:type="dxa"/>
          </w:tcPr>
          <w:p w:rsidR="00D95382" w:rsidRPr="00943EF3" w:rsidRDefault="00D95382" w:rsidP="00943EF3">
            <w:p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B475F" w:rsidRPr="00943EF3" w:rsidRDefault="003B475F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8674B" w:rsidRPr="00C4482C" w:rsidRDefault="00DD0185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071D7" w:rsidRPr="00C4482C">
        <w:rPr>
          <w:rFonts w:ascii="Times New Roman" w:hAnsi="Times New Roman" w:cs="Times New Roman"/>
          <w:b/>
          <w:sz w:val="24"/>
          <w:szCs w:val="24"/>
        </w:rPr>
        <w:t>What are some possible side effects of oxygen administration?</w:t>
      </w:r>
    </w:p>
    <w:p w:rsidR="009071D7" w:rsidRPr="00943EF3" w:rsidRDefault="009071D7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>Some of the possible side effects of oxygen administration</w:t>
      </w:r>
      <w:r w:rsidR="00744A48" w:rsidRPr="00943EF3">
        <w:rPr>
          <w:rFonts w:ascii="Times New Roman" w:hAnsi="Times New Roman" w:cs="Times New Roman"/>
          <w:sz w:val="24"/>
          <w:szCs w:val="24"/>
        </w:rPr>
        <w:t xml:space="preserve"> include:</w:t>
      </w:r>
    </w:p>
    <w:p w:rsidR="00744A48" w:rsidRPr="00943EF3" w:rsidRDefault="00B1209E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Oxygen </w:t>
      </w:r>
      <w:r w:rsidR="005B0618" w:rsidRPr="00943EF3">
        <w:rPr>
          <w:rFonts w:ascii="Times New Roman" w:hAnsi="Times New Roman" w:cs="Times New Roman"/>
          <w:sz w:val="24"/>
          <w:szCs w:val="24"/>
        </w:rPr>
        <w:t>is a blood vessel vasoconstrictor or constrictor.</w:t>
      </w:r>
      <w:r w:rsidR="00E91AA1" w:rsidRPr="00943EF3">
        <w:rPr>
          <w:rFonts w:ascii="Times New Roman" w:hAnsi="Times New Roman" w:cs="Times New Roman"/>
          <w:sz w:val="24"/>
          <w:szCs w:val="24"/>
        </w:rPr>
        <w:t xml:space="preserve"> When blood vessels become constricted the blood circulation becomes significantly decreased which was in the past thought to be increasing the risk of stroke</w:t>
      </w:r>
      <w:r w:rsidR="007C2A26" w:rsidRPr="00943EF3">
        <w:rPr>
          <w:rFonts w:ascii="Times New Roman" w:hAnsi="Times New Roman" w:cs="Times New Roman"/>
          <w:sz w:val="24"/>
          <w:szCs w:val="24"/>
        </w:rPr>
        <w:t xml:space="preserve"> (</w:t>
      </w:r>
      <w:r w:rsidR="007C2A26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Budinger &amp; Mutlu, 2013</w:t>
      </w:r>
      <w:r w:rsidR="007C2A26" w:rsidRPr="00943EF3">
        <w:rPr>
          <w:rFonts w:ascii="Times New Roman" w:hAnsi="Times New Roman" w:cs="Times New Roman"/>
          <w:sz w:val="24"/>
          <w:szCs w:val="24"/>
        </w:rPr>
        <w:t>)</w:t>
      </w:r>
      <w:r w:rsidR="00E91AA1" w:rsidRPr="00943EF3">
        <w:rPr>
          <w:rFonts w:ascii="Times New Roman" w:hAnsi="Times New Roman" w:cs="Times New Roman"/>
          <w:sz w:val="24"/>
          <w:szCs w:val="24"/>
        </w:rPr>
        <w:t>.</w:t>
      </w:r>
      <w:r w:rsidR="006B282E" w:rsidRPr="00943EF3">
        <w:rPr>
          <w:rFonts w:ascii="Times New Roman" w:hAnsi="Times New Roman" w:cs="Times New Roman"/>
          <w:sz w:val="24"/>
          <w:szCs w:val="24"/>
        </w:rPr>
        <w:t xml:space="preserve"> </w:t>
      </w:r>
      <w:r w:rsidR="00B80098" w:rsidRPr="00943EF3">
        <w:rPr>
          <w:rFonts w:ascii="Times New Roman" w:hAnsi="Times New Roman" w:cs="Times New Roman"/>
          <w:sz w:val="24"/>
          <w:szCs w:val="24"/>
        </w:rPr>
        <w:t xml:space="preserve">But, following Henry’s law, the additional oxygen gets dissolved in the blood plasma. Therefore, the additional </w:t>
      </w:r>
      <w:r w:rsidR="00B3313F" w:rsidRPr="00943EF3">
        <w:rPr>
          <w:rFonts w:ascii="Times New Roman" w:hAnsi="Times New Roman" w:cs="Times New Roman"/>
          <w:sz w:val="24"/>
          <w:szCs w:val="24"/>
        </w:rPr>
        <w:t>oxygen that might be needed will be compensated by</w:t>
      </w:r>
      <w:r w:rsidR="00E951C5" w:rsidRPr="00943EF3">
        <w:rPr>
          <w:rFonts w:ascii="Times New Roman" w:hAnsi="Times New Roman" w:cs="Times New Roman"/>
          <w:sz w:val="24"/>
          <w:szCs w:val="24"/>
        </w:rPr>
        <w:t xml:space="preserve"> the dissolved oxygen in blood plasma.</w:t>
      </w:r>
      <w:r w:rsidR="00AE09D3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6622" w:rsidRPr="00943EF3" w:rsidRDefault="007B6622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Hyperbaric oxygen therapy has occasionally been thought to be causing </w:t>
      </w:r>
      <w:r w:rsidR="00972BCB" w:rsidRPr="00943EF3">
        <w:rPr>
          <w:rFonts w:ascii="Times New Roman" w:hAnsi="Times New Roman" w:cs="Times New Roman"/>
          <w:sz w:val="24"/>
          <w:szCs w:val="24"/>
        </w:rPr>
        <w:t xml:space="preserve">seizures. However, due to </w:t>
      </w:r>
      <w:r w:rsidR="00F80E8C" w:rsidRPr="00943EF3">
        <w:rPr>
          <w:rFonts w:ascii="Times New Roman" w:hAnsi="Times New Roman" w:cs="Times New Roman"/>
          <w:sz w:val="24"/>
          <w:szCs w:val="24"/>
        </w:rPr>
        <w:t xml:space="preserve">the effect of the dissolved </w:t>
      </w:r>
      <w:r w:rsidR="00C51BC1" w:rsidRPr="00943EF3">
        <w:rPr>
          <w:rFonts w:ascii="Times New Roman" w:hAnsi="Times New Roman" w:cs="Times New Roman"/>
          <w:sz w:val="24"/>
          <w:szCs w:val="24"/>
        </w:rPr>
        <w:t>oxygen on neurons, the seizure is not normally followed by any further negative effect</w:t>
      </w:r>
      <w:r w:rsidR="007C2A26" w:rsidRPr="00943EF3">
        <w:rPr>
          <w:rFonts w:ascii="Times New Roman" w:hAnsi="Times New Roman" w:cs="Times New Roman"/>
          <w:sz w:val="24"/>
          <w:szCs w:val="24"/>
        </w:rPr>
        <w:t xml:space="preserve"> (</w:t>
      </w:r>
      <w:r w:rsidR="007C2A26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Budinge, et al., 2013</w:t>
      </w:r>
      <w:r w:rsidR="007C2A26" w:rsidRPr="00943EF3">
        <w:rPr>
          <w:rFonts w:ascii="Times New Roman" w:hAnsi="Times New Roman" w:cs="Times New Roman"/>
          <w:sz w:val="24"/>
          <w:szCs w:val="24"/>
        </w:rPr>
        <w:t>)</w:t>
      </w:r>
      <w:r w:rsidR="00C51BC1" w:rsidRPr="00943EF3">
        <w:rPr>
          <w:rFonts w:ascii="Times New Roman" w:hAnsi="Times New Roman" w:cs="Times New Roman"/>
          <w:sz w:val="24"/>
          <w:szCs w:val="24"/>
        </w:rPr>
        <w:t>.</w:t>
      </w:r>
      <w:r w:rsidR="00D4588F" w:rsidRPr="00943EF3">
        <w:rPr>
          <w:rFonts w:ascii="Times New Roman" w:hAnsi="Times New Roman" w:cs="Times New Roman"/>
          <w:sz w:val="24"/>
          <w:szCs w:val="24"/>
        </w:rPr>
        <w:t xml:space="preserve"> Such seizures normally take place due to oxygen toxicity.</w:t>
      </w:r>
      <w:r w:rsidR="00CF688E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01AB" w:rsidRPr="00943EF3" w:rsidRDefault="00E16597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>Administration</w:t>
      </w:r>
      <w:r w:rsidR="0097548C" w:rsidRPr="00943EF3">
        <w:rPr>
          <w:rFonts w:ascii="Times New Roman" w:hAnsi="Times New Roman" w:cs="Times New Roman"/>
          <w:sz w:val="24"/>
          <w:szCs w:val="24"/>
        </w:rPr>
        <w:t xml:space="preserve"> of high levels of oxygen</w:t>
      </w:r>
      <w:r w:rsidRPr="00943EF3">
        <w:rPr>
          <w:rFonts w:ascii="Times New Roman" w:hAnsi="Times New Roman" w:cs="Times New Roman"/>
          <w:sz w:val="24"/>
          <w:szCs w:val="24"/>
        </w:rPr>
        <w:t xml:space="preserve"> exposes infants to overgrowth of the blood vessels </w:t>
      </w:r>
      <w:r w:rsidR="000A3515" w:rsidRPr="00943EF3">
        <w:rPr>
          <w:rFonts w:ascii="Times New Roman" w:hAnsi="Times New Roman" w:cs="Times New Roman"/>
          <w:sz w:val="24"/>
          <w:szCs w:val="24"/>
        </w:rPr>
        <w:t>in the eyes and this is a condition that can cause blindness.</w:t>
      </w:r>
      <w:r w:rsidR="006601AB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5E8B" w:rsidRPr="00943EF3" w:rsidRDefault="006601AB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lastRenderedPageBreak/>
        <w:t xml:space="preserve">Administration of </w:t>
      </w:r>
      <w:r w:rsidR="002255EF" w:rsidRPr="00943EF3">
        <w:rPr>
          <w:rFonts w:ascii="Times New Roman" w:hAnsi="Times New Roman" w:cs="Times New Roman"/>
          <w:sz w:val="24"/>
          <w:szCs w:val="24"/>
        </w:rPr>
        <w:t xml:space="preserve">oxygen to patients with chronic obstructive pulmonary disease are exposed to a certain risk of carbon dioxide accumulating if supplemental oxygen is administered. However, such patients need to be carefully monitored to prevent oxygenation from </w:t>
      </w:r>
      <w:r w:rsidR="00E753E7" w:rsidRPr="00943EF3">
        <w:rPr>
          <w:rFonts w:ascii="Times New Roman" w:hAnsi="Times New Roman" w:cs="Times New Roman"/>
          <w:sz w:val="24"/>
          <w:szCs w:val="24"/>
        </w:rPr>
        <w:t>becoming dangerous rather than beneficial.</w:t>
      </w:r>
      <w:r w:rsidR="0062587B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87B" w:rsidRPr="00C4482C" w:rsidRDefault="0062587B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t>What are the advantages and disadvantages of oxygen administration?</w:t>
      </w:r>
    </w:p>
    <w:p w:rsidR="00200CB4" w:rsidRPr="00C4482C" w:rsidRDefault="00200CB4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t xml:space="preserve">Disadvantages </w:t>
      </w:r>
    </w:p>
    <w:p w:rsidR="00D61540" w:rsidRPr="00943EF3" w:rsidRDefault="000F2575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Absorption atelectasis; </w:t>
      </w:r>
      <w:r w:rsidR="00854F74" w:rsidRPr="00943EF3">
        <w:rPr>
          <w:rFonts w:ascii="Times New Roman" w:hAnsi="Times New Roman" w:cs="Times New Roman"/>
          <w:sz w:val="24"/>
          <w:szCs w:val="24"/>
        </w:rPr>
        <w:t xml:space="preserve">high </w:t>
      </w:r>
      <w:r w:rsidR="00B82DF5" w:rsidRPr="00943EF3">
        <w:rPr>
          <w:rFonts w:ascii="Times New Roman" w:hAnsi="Times New Roman" w:cs="Times New Roman"/>
          <w:sz w:val="24"/>
          <w:szCs w:val="24"/>
        </w:rPr>
        <w:t>concentrations</w:t>
      </w:r>
      <w:r w:rsidR="00854F74" w:rsidRPr="00943EF3">
        <w:rPr>
          <w:rFonts w:ascii="Times New Roman" w:hAnsi="Times New Roman" w:cs="Times New Roman"/>
          <w:sz w:val="24"/>
          <w:szCs w:val="24"/>
        </w:rPr>
        <w:t xml:space="preserve"> of oxygen can cause atelectasis specifically independent areas of the lungs.</w:t>
      </w:r>
      <w:r w:rsidR="00B82DF5" w:rsidRPr="00943EF3">
        <w:rPr>
          <w:rFonts w:ascii="Times New Roman" w:hAnsi="Times New Roman" w:cs="Times New Roman"/>
          <w:sz w:val="24"/>
          <w:szCs w:val="24"/>
        </w:rPr>
        <w:t xml:space="preserve"> </w:t>
      </w:r>
      <w:r w:rsidR="0088543E" w:rsidRPr="00943EF3">
        <w:rPr>
          <w:rFonts w:ascii="Times New Roman" w:hAnsi="Times New Roman" w:cs="Times New Roman"/>
          <w:sz w:val="24"/>
          <w:szCs w:val="24"/>
        </w:rPr>
        <w:t>When oxygen is the only gas that is being administered it rapidly accumulates and gets completely absorbed from the alveoli and results in collapse</w:t>
      </w:r>
      <w:r w:rsidR="00904174" w:rsidRPr="00943EF3">
        <w:rPr>
          <w:rFonts w:ascii="Times New Roman" w:hAnsi="Times New Roman" w:cs="Times New Roman"/>
          <w:sz w:val="24"/>
          <w:szCs w:val="24"/>
        </w:rPr>
        <w:t xml:space="preserve"> (</w:t>
      </w:r>
      <w:r w:rsidR="00904174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Budinger</w:t>
      </w:r>
      <w:r w:rsidR="007C2A26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 at al.</w:t>
      </w:r>
      <w:r w:rsidR="00904174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 2013</w:t>
      </w:r>
      <w:r w:rsidR="00904174" w:rsidRPr="00943EF3">
        <w:rPr>
          <w:rFonts w:ascii="Times New Roman" w:hAnsi="Times New Roman" w:cs="Times New Roman"/>
          <w:sz w:val="24"/>
          <w:szCs w:val="24"/>
        </w:rPr>
        <w:t>)</w:t>
      </w:r>
      <w:r w:rsidR="0088543E" w:rsidRPr="00943EF3">
        <w:rPr>
          <w:rFonts w:ascii="Times New Roman" w:hAnsi="Times New Roman" w:cs="Times New Roman"/>
          <w:sz w:val="24"/>
          <w:szCs w:val="24"/>
        </w:rPr>
        <w:t>.</w:t>
      </w:r>
      <w:r w:rsidR="00773841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73841" w:rsidRPr="00943EF3" w:rsidRDefault="00773841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Depression </w:t>
      </w:r>
      <w:r w:rsidR="00F64B46" w:rsidRPr="00943EF3">
        <w:rPr>
          <w:rFonts w:ascii="Times New Roman" w:hAnsi="Times New Roman" w:cs="Times New Roman"/>
          <w:sz w:val="24"/>
          <w:szCs w:val="24"/>
        </w:rPr>
        <w:t xml:space="preserve">of ventilation; </w:t>
      </w:r>
      <w:r w:rsidR="000A6C87" w:rsidRPr="00943EF3">
        <w:rPr>
          <w:rFonts w:ascii="Times New Roman" w:hAnsi="Times New Roman" w:cs="Times New Roman"/>
          <w:sz w:val="24"/>
          <w:szCs w:val="24"/>
        </w:rPr>
        <w:t>increased arterial tension to normal can lose the hypercapnic stimulus that is meant to maintain ventilation resulting in hypoventilation is such patients.</w:t>
      </w:r>
      <w:r w:rsidR="002D750C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750C" w:rsidRPr="00943EF3" w:rsidRDefault="002D750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Pulmonary toxicity; </w:t>
      </w:r>
      <w:r w:rsidR="00280BCA" w:rsidRPr="00943EF3">
        <w:rPr>
          <w:rFonts w:ascii="Times New Roman" w:hAnsi="Times New Roman" w:cs="Times New Roman"/>
          <w:sz w:val="24"/>
          <w:szCs w:val="24"/>
        </w:rPr>
        <w:t>the patien</w:t>
      </w:r>
      <w:r w:rsidR="009B5139" w:rsidRPr="00943EF3">
        <w:rPr>
          <w:rFonts w:ascii="Times New Roman" w:hAnsi="Times New Roman" w:cs="Times New Roman"/>
          <w:sz w:val="24"/>
          <w:szCs w:val="24"/>
        </w:rPr>
        <w:t xml:space="preserve">ts who get exposed </w:t>
      </w:r>
      <w:r w:rsidR="001B5185" w:rsidRPr="00943EF3">
        <w:rPr>
          <w:rFonts w:ascii="Times New Roman" w:hAnsi="Times New Roman" w:cs="Times New Roman"/>
          <w:sz w:val="24"/>
          <w:szCs w:val="24"/>
        </w:rPr>
        <w:t xml:space="preserve">to high oxygen levels overtime get their lungs damaged. </w:t>
      </w:r>
    </w:p>
    <w:p w:rsidR="00F43982" w:rsidRPr="00C4482C" w:rsidRDefault="00F43982" w:rsidP="00943EF3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4482C">
        <w:rPr>
          <w:rFonts w:ascii="Times New Roman" w:hAnsi="Times New Roman" w:cs="Times New Roman"/>
          <w:b/>
          <w:sz w:val="24"/>
          <w:szCs w:val="24"/>
        </w:rPr>
        <w:t>Advantages</w:t>
      </w:r>
    </w:p>
    <w:p w:rsidR="00E95979" w:rsidRPr="00943EF3" w:rsidRDefault="008E28C5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Oxygen administration </w:t>
      </w:r>
      <w:r w:rsidR="00E95979" w:rsidRPr="00943EF3">
        <w:rPr>
          <w:rFonts w:ascii="Times New Roman" w:hAnsi="Times New Roman" w:cs="Times New Roman"/>
          <w:sz w:val="24"/>
          <w:szCs w:val="24"/>
        </w:rPr>
        <w:t xml:space="preserve">enhances </w:t>
      </w:r>
      <w:r w:rsidR="00557AFC">
        <w:rPr>
          <w:rFonts w:ascii="Times New Roman" w:hAnsi="Times New Roman" w:cs="Times New Roman"/>
          <w:sz w:val="24"/>
          <w:szCs w:val="24"/>
        </w:rPr>
        <w:t xml:space="preserve">the </w:t>
      </w:r>
      <w:r w:rsidR="00E95979" w:rsidRPr="00943EF3">
        <w:rPr>
          <w:rFonts w:ascii="Times New Roman" w:hAnsi="Times New Roman" w:cs="Times New Roman"/>
          <w:sz w:val="24"/>
          <w:szCs w:val="24"/>
        </w:rPr>
        <w:t xml:space="preserve">quality of life through improving sleep and mood, stamina as well as increasing mental alertness. </w:t>
      </w:r>
    </w:p>
    <w:p w:rsidR="00F43982" w:rsidRDefault="00E95979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t xml:space="preserve">Oxygen administration is also linked to </w:t>
      </w:r>
      <w:r w:rsidR="00557AFC">
        <w:rPr>
          <w:rFonts w:ascii="Times New Roman" w:hAnsi="Times New Roman" w:cs="Times New Roman"/>
          <w:sz w:val="24"/>
          <w:szCs w:val="24"/>
        </w:rPr>
        <w:t xml:space="preserve">the </w:t>
      </w:r>
      <w:r w:rsidRPr="00943EF3">
        <w:rPr>
          <w:rFonts w:ascii="Times New Roman" w:hAnsi="Times New Roman" w:cs="Times New Roman"/>
          <w:sz w:val="24"/>
          <w:szCs w:val="24"/>
        </w:rPr>
        <w:t>prevention of heart failure in individuals who have severe lung disease</w:t>
      </w:r>
      <w:r w:rsidR="00904174" w:rsidRPr="00943EF3">
        <w:rPr>
          <w:rFonts w:ascii="Times New Roman" w:hAnsi="Times New Roman" w:cs="Times New Roman"/>
          <w:sz w:val="24"/>
          <w:szCs w:val="24"/>
        </w:rPr>
        <w:t xml:space="preserve"> (</w:t>
      </w:r>
      <w:r w:rsidR="00904174"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Budinger, et al., 2013</w:t>
      </w:r>
      <w:r w:rsidR="00904174" w:rsidRPr="00943EF3">
        <w:rPr>
          <w:rFonts w:ascii="Times New Roman" w:hAnsi="Times New Roman" w:cs="Times New Roman"/>
          <w:sz w:val="24"/>
          <w:szCs w:val="24"/>
        </w:rPr>
        <w:t>)</w:t>
      </w:r>
      <w:r w:rsidRPr="00943EF3">
        <w:rPr>
          <w:rFonts w:ascii="Times New Roman" w:hAnsi="Times New Roman" w:cs="Times New Roman"/>
          <w:sz w:val="24"/>
          <w:szCs w:val="24"/>
        </w:rPr>
        <w:t xml:space="preserve">. </w:t>
      </w:r>
      <w:r w:rsidR="008E28C5" w:rsidRPr="00943EF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4482C" w:rsidRPr="00943EF3" w:rsidRDefault="00C4482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7A0C" w:rsidRPr="00943EF3" w:rsidRDefault="00677A0C" w:rsidP="00C4482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3EF3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C4482C" w:rsidRPr="00943EF3" w:rsidRDefault="00C4482C" w:rsidP="00C4482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Bateman, N. T., &amp; Leach, R. M. (2010). ABC of oxygen. Acute oxygen therapy. </w:t>
      </w:r>
      <w:r w:rsidRPr="00943EF3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BMJ (Clinical research ed.)</w:t>
      </w:r>
      <w:r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943EF3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317</w:t>
      </w:r>
      <w:r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(7161), 798–801. https://doi.org/10.1136/bmj.317.7161.798</w:t>
      </w:r>
    </w:p>
    <w:p w:rsidR="00C4482C" w:rsidRPr="00943EF3" w:rsidRDefault="00C4482C" w:rsidP="00C4482C">
      <w:pPr>
        <w:spacing w:line="480" w:lineRule="auto"/>
        <w:ind w:left="720" w:hanging="720"/>
        <w:jc w:val="both"/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</w:pPr>
      <w:r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Budinger, G., &amp; Mutlu, G. M. (2013). Balancing the risks and benefits of oxygen therapy in critically III adults. </w:t>
      </w:r>
      <w:r w:rsidRPr="00943EF3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Chest</w:t>
      </w:r>
      <w:r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>, </w:t>
      </w:r>
      <w:r w:rsidRPr="00943EF3">
        <w:rPr>
          <w:rFonts w:ascii="Times New Roman" w:hAnsi="Times New Roman" w:cs="Times New Roman"/>
          <w:i/>
          <w:iCs/>
          <w:color w:val="303030"/>
          <w:sz w:val="24"/>
          <w:szCs w:val="24"/>
          <w:shd w:val="clear" w:color="auto" w:fill="FFFFFF"/>
        </w:rPr>
        <w:t>143</w:t>
      </w:r>
      <w:r w:rsidRPr="00943EF3">
        <w:rPr>
          <w:rFonts w:ascii="Times New Roman" w:hAnsi="Times New Roman" w:cs="Times New Roman"/>
          <w:color w:val="303030"/>
          <w:sz w:val="24"/>
          <w:szCs w:val="24"/>
          <w:shd w:val="clear" w:color="auto" w:fill="FFFFFF"/>
        </w:rPr>
        <w:t xml:space="preserve">(4), 1151–1162. </w:t>
      </w:r>
      <w:hyperlink r:id="rId6" w:history="1">
        <w:r w:rsidRPr="00943EF3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https://doi.org/10.1378/chest.12-1215</w:t>
        </w:r>
      </w:hyperlink>
    </w:p>
    <w:p w:rsidR="00677A0C" w:rsidRPr="00943EF3" w:rsidRDefault="00677A0C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2587B" w:rsidRPr="00943EF3" w:rsidRDefault="0062587B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71D7" w:rsidRPr="00943EF3" w:rsidRDefault="009071D7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75A26" w:rsidRPr="00943EF3" w:rsidRDefault="00775A26" w:rsidP="00943EF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75A26" w:rsidRPr="00943EF3" w:rsidSect="00943EF3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0A47" w:rsidRDefault="00E20A47" w:rsidP="00943EF3">
      <w:pPr>
        <w:spacing w:after="0" w:line="240" w:lineRule="auto"/>
      </w:pPr>
      <w:r>
        <w:separator/>
      </w:r>
    </w:p>
  </w:endnote>
  <w:endnote w:type="continuationSeparator" w:id="0">
    <w:p w:rsidR="00E20A47" w:rsidRDefault="00E20A47" w:rsidP="00943E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0A47" w:rsidRDefault="00E20A47" w:rsidP="00943EF3">
      <w:pPr>
        <w:spacing w:after="0" w:line="240" w:lineRule="auto"/>
      </w:pPr>
      <w:r>
        <w:separator/>
      </w:r>
    </w:p>
  </w:footnote>
  <w:footnote w:type="continuationSeparator" w:id="0">
    <w:p w:rsidR="00E20A47" w:rsidRDefault="00E20A47" w:rsidP="00943E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482C" w:rsidRPr="00C4482C" w:rsidRDefault="00C4482C" w:rsidP="00C4482C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C4482C">
      <w:rPr>
        <w:rFonts w:ascii="Times New Roman" w:hAnsi="Times New Roman" w:cs="Times New Roman"/>
        <w:sz w:val="24"/>
      </w:rPr>
      <w:t>OXYGEN ADMINISTRATION</w:t>
    </w:r>
    <w:sdt>
      <w:sdtPr>
        <w:rPr>
          <w:rFonts w:ascii="Times New Roman" w:hAnsi="Times New Roman" w:cs="Times New Roman"/>
          <w:sz w:val="24"/>
        </w:rPr>
        <w:id w:val="25548444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C4482C">
          <w:rPr>
            <w:rFonts w:ascii="Times New Roman" w:hAnsi="Times New Roman" w:cs="Times New Roman"/>
            <w:sz w:val="24"/>
          </w:rPr>
          <w:fldChar w:fldCharType="begin"/>
        </w:r>
        <w:r w:rsidRPr="00C4482C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4482C">
          <w:rPr>
            <w:rFonts w:ascii="Times New Roman" w:hAnsi="Times New Roman" w:cs="Times New Roman"/>
            <w:sz w:val="24"/>
          </w:rPr>
          <w:fldChar w:fldCharType="separate"/>
        </w:r>
        <w:r w:rsidR="00557AFC">
          <w:rPr>
            <w:rFonts w:ascii="Times New Roman" w:hAnsi="Times New Roman" w:cs="Times New Roman"/>
            <w:noProof/>
            <w:sz w:val="24"/>
          </w:rPr>
          <w:t>6</w:t>
        </w:r>
        <w:r w:rsidRPr="00C4482C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C4482C" w:rsidRDefault="00C448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3EF3" w:rsidRPr="00943EF3" w:rsidRDefault="00943EF3" w:rsidP="00943EF3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943EF3">
      <w:rPr>
        <w:rFonts w:ascii="Times New Roman" w:hAnsi="Times New Roman" w:cs="Times New Roman"/>
        <w:sz w:val="24"/>
      </w:rPr>
      <w:t>Running Head: OXYGEN ADMINISTRATION</w:t>
    </w:r>
    <w:sdt>
      <w:sdtPr>
        <w:rPr>
          <w:rFonts w:ascii="Times New Roman" w:hAnsi="Times New Roman" w:cs="Times New Roman"/>
          <w:sz w:val="24"/>
        </w:rPr>
        <w:id w:val="-7902086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</w:rPr>
          <w:tab/>
        </w:r>
        <w:r>
          <w:rPr>
            <w:rFonts w:ascii="Times New Roman" w:hAnsi="Times New Roman" w:cs="Times New Roman"/>
            <w:sz w:val="24"/>
          </w:rPr>
          <w:tab/>
        </w:r>
        <w:r w:rsidRPr="00943EF3">
          <w:rPr>
            <w:rFonts w:ascii="Times New Roman" w:hAnsi="Times New Roman" w:cs="Times New Roman"/>
            <w:sz w:val="24"/>
          </w:rPr>
          <w:fldChar w:fldCharType="begin"/>
        </w:r>
        <w:r w:rsidRPr="00943EF3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43EF3">
          <w:rPr>
            <w:rFonts w:ascii="Times New Roman" w:hAnsi="Times New Roman" w:cs="Times New Roman"/>
            <w:sz w:val="24"/>
          </w:rPr>
          <w:fldChar w:fldCharType="separate"/>
        </w:r>
        <w:r w:rsidR="00557AFC">
          <w:rPr>
            <w:rFonts w:ascii="Times New Roman" w:hAnsi="Times New Roman" w:cs="Times New Roman"/>
            <w:noProof/>
            <w:sz w:val="24"/>
          </w:rPr>
          <w:t>1</w:t>
        </w:r>
        <w:r w:rsidRPr="00943EF3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43EF3" w:rsidRPr="00943EF3" w:rsidRDefault="00943EF3" w:rsidP="00943EF3">
    <w:pPr>
      <w:pStyle w:val="Header"/>
      <w:spacing w:line="480" w:lineRule="auto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cyNjEzMDA3tjAxMzFW0lEKTi0uzszPAykwrAUA/vo3FiwAAAA="/>
  </w:docVars>
  <w:rsids>
    <w:rsidRoot w:val="00695CC6"/>
    <w:rsid w:val="000333D7"/>
    <w:rsid w:val="000A3515"/>
    <w:rsid w:val="000A6C87"/>
    <w:rsid w:val="000F2575"/>
    <w:rsid w:val="001102A9"/>
    <w:rsid w:val="00145EC5"/>
    <w:rsid w:val="00147BC3"/>
    <w:rsid w:val="00165A8B"/>
    <w:rsid w:val="001B5185"/>
    <w:rsid w:val="001F5782"/>
    <w:rsid w:val="00200CB4"/>
    <w:rsid w:val="002069B3"/>
    <w:rsid w:val="002255EF"/>
    <w:rsid w:val="00247E9B"/>
    <w:rsid w:val="00280BCA"/>
    <w:rsid w:val="002D5E8B"/>
    <w:rsid w:val="002D750C"/>
    <w:rsid w:val="002E3BB1"/>
    <w:rsid w:val="00316EEC"/>
    <w:rsid w:val="003332EF"/>
    <w:rsid w:val="00390191"/>
    <w:rsid w:val="003B475F"/>
    <w:rsid w:val="003F0ED8"/>
    <w:rsid w:val="003F64ED"/>
    <w:rsid w:val="003F70B0"/>
    <w:rsid w:val="00424EFA"/>
    <w:rsid w:val="0049294C"/>
    <w:rsid w:val="004C069F"/>
    <w:rsid w:val="004C2C7D"/>
    <w:rsid w:val="00557AFC"/>
    <w:rsid w:val="00591A36"/>
    <w:rsid w:val="00597CF7"/>
    <w:rsid w:val="005B0618"/>
    <w:rsid w:val="005D5F2B"/>
    <w:rsid w:val="0062587B"/>
    <w:rsid w:val="00633354"/>
    <w:rsid w:val="006601AB"/>
    <w:rsid w:val="00677A0C"/>
    <w:rsid w:val="0068674B"/>
    <w:rsid w:val="00695CC6"/>
    <w:rsid w:val="0069613B"/>
    <w:rsid w:val="006B282E"/>
    <w:rsid w:val="006C09A9"/>
    <w:rsid w:val="006F2955"/>
    <w:rsid w:val="00744A48"/>
    <w:rsid w:val="00773841"/>
    <w:rsid w:val="00775A26"/>
    <w:rsid w:val="007B6622"/>
    <w:rsid w:val="007C2A26"/>
    <w:rsid w:val="00854F74"/>
    <w:rsid w:val="00860A87"/>
    <w:rsid w:val="0088543E"/>
    <w:rsid w:val="008915C8"/>
    <w:rsid w:val="0089725F"/>
    <w:rsid w:val="008D0AD5"/>
    <w:rsid w:val="008E28C5"/>
    <w:rsid w:val="00900011"/>
    <w:rsid w:val="00904174"/>
    <w:rsid w:val="009071D7"/>
    <w:rsid w:val="00943EF3"/>
    <w:rsid w:val="00954923"/>
    <w:rsid w:val="00972BCB"/>
    <w:rsid w:val="0097548C"/>
    <w:rsid w:val="009A2F25"/>
    <w:rsid w:val="009B5139"/>
    <w:rsid w:val="00AD68C1"/>
    <w:rsid w:val="00AE09D3"/>
    <w:rsid w:val="00B1209E"/>
    <w:rsid w:val="00B3313F"/>
    <w:rsid w:val="00B52C6C"/>
    <w:rsid w:val="00B80098"/>
    <w:rsid w:val="00B82DF5"/>
    <w:rsid w:val="00BA4953"/>
    <w:rsid w:val="00C036B0"/>
    <w:rsid w:val="00C31BA1"/>
    <w:rsid w:val="00C4482C"/>
    <w:rsid w:val="00C51BC1"/>
    <w:rsid w:val="00C67D6F"/>
    <w:rsid w:val="00CF688E"/>
    <w:rsid w:val="00D03859"/>
    <w:rsid w:val="00D12A1E"/>
    <w:rsid w:val="00D355DC"/>
    <w:rsid w:val="00D4588F"/>
    <w:rsid w:val="00D61540"/>
    <w:rsid w:val="00D95382"/>
    <w:rsid w:val="00DC5DFA"/>
    <w:rsid w:val="00DD0185"/>
    <w:rsid w:val="00E16597"/>
    <w:rsid w:val="00E20A47"/>
    <w:rsid w:val="00E46E3F"/>
    <w:rsid w:val="00E753E7"/>
    <w:rsid w:val="00E91AA1"/>
    <w:rsid w:val="00E951C5"/>
    <w:rsid w:val="00E95979"/>
    <w:rsid w:val="00ED5136"/>
    <w:rsid w:val="00F43982"/>
    <w:rsid w:val="00F46A74"/>
    <w:rsid w:val="00F64B46"/>
    <w:rsid w:val="00F80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D42FD0-858B-4E6B-BBE8-142A2DDB4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5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77A0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43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EF3"/>
  </w:style>
  <w:style w:type="paragraph" w:styleId="Footer">
    <w:name w:val="footer"/>
    <w:basedOn w:val="Normal"/>
    <w:link w:val="FooterChar"/>
    <w:uiPriority w:val="99"/>
    <w:unhideWhenUsed/>
    <w:rsid w:val="00943E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E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378/chest.12-121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772</Words>
  <Characters>4402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aaronaquines@gmail.com</cp:lastModifiedBy>
  <cp:revision>2</cp:revision>
  <dcterms:created xsi:type="dcterms:W3CDTF">2020-06-21T17:40:00Z</dcterms:created>
  <dcterms:modified xsi:type="dcterms:W3CDTF">2020-06-21T17:40:00Z</dcterms:modified>
</cp:coreProperties>
</file>